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22" w:rsidRDefault="00B96A22" w:rsidP="00B96A22">
      <w:r>
        <w:t xml:space="preserve"> - Calendarização das atividades do Programa da Horta Escolar.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B96A22" w:rsidTr="00B96A22">
        <w:tc>
          <w:tcPr>
            <w:tcW w:w="2518" w:type="dxa"/>
          </w:tcPr>
          <w:p w:rsidR="00B96A22" w:rsidRDefault="00B96A22" w:rsidP="00B96A22">
            <w:r>
              <w:t>Mês</w:t>
            </w:r>
          </w:p>
        </w:tc>
        <w:tc>
          <w:tcPr>
            <w:tcW w:w="6126" w:type="dxa"/>
          </w:tcPr>
          <w:p w:rsidR="00B96A22" w:rsidRDefault="00B96A22" w:rsidP="00B96A22">
            <w:r>
              <w:t>Atividade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Setembro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B96A22" w:rsidP="00B96A22">
            <w:r>
              <w:t xml:space="preserve">Planificação das atividades </w:t>
            </w:r>
            <w:proofErr w:type="gramStart"/>
            <w:r>
              <w:t xml:space="preserve">na </w:t>
            </w:r>
            <w:r w:rsidRPr="00B96A22">
              <w:t xml:space="preserve"> horta</w:t>
            </w:r>
            <w:proofErr w:type="gramEnd"/>
          </w:p>
          <w:p w:rsidR="00B96A22" w:rsidRDefault="00B96A22" w:rsidP="00B96A22">
            <w:proofErr w:type="gramStart"/>
            <w:r>
              <w:t>( venda</w:t>
            </w:r>
            <w:proofErr w:type="gramEnd"/>
            <w:r>
              <w:t xml:space="preserve"> de tomate, couve coração, abóbora  resultado da plantação  primavera/verão </w:t>
            </w:r>
            <w:r w:rsidR="00E578AE">
              <w:t>-</w:t>
            </w:r>
            <w:bookmarkStart w:id="0" w:name="_GoBack"/>
            <w:bookmarkEnd w:id="0"/>
            <w:r w:rsidR="00E578AE">
              <w:t xml:space="preserve"> ano letivo ano letivo anterior</w:t>
            </w:r>
            <w:r>
              <w:t>)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Outubro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B96A22" w:rsidP="00B96A22">
            <w:r>
              <w:t>Limpeza da Horta / Compostagem</w:t>
            </w:r>
          </w:p>
          <w:p w:rsidR="0002268F" w:rsidRDefault="0002268F" w:rsidP="00B96A22">
            <w:r>
              <w:t xml:space="preserve">Recolha de sementes – início do banco de sementes </w:t>
            </w:r>
          </w:p>
          <w:p w:rsidR="0002268F" w:rsidRDefault="0002268F" w:rsidP="00B96A22">
            <w:r>
              <w:t>Projeto DAC (8ºano) “ Colhemos o que plantemos: Dar e receber”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 w:rsidRPr="00B96A22">
              <w:t>Novembro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02268F" w:rsidP="00B96A22">
            <w:r>
              <w:t>Início da</w:t>
            </w:r>
            <w:r w:rsidR="00B96A22">
              <w:t xml:space="preserve"> plantação e sementeira</w:t>
            </w:r>
            <w:r>
              <w:t xml:space="preserve"> da cultura de </w:t>
            </w:r>
            <w:proofErr w:type="gramStart"/>
            <w:r>
              <w:t xml:space="preserve">inverno </w:t>
            </w:r>
            <w:r w:rsidR="00E578AE">
              <w:t xml:space="preserve"> em</w:t>
            </w:r>
            <w:proofErr w:type="gramEnd"/>
            <w:r w:rsidR="00E578AE">
              <w:t xml:space="preserve"> 3 pequenos</w:t>
            </w:r>
            <w:r w:rsidR="00B96A22">
              <w:t xml:space="preserve"> </w:t>
            </w:r>
            <w:r w:rsidR="00E578AE">
              <w:t>canteiros no solo.</w:t>
            </w:r>
            <w:r>
              <w:t xml:space="preserve"> </w:t>
            </w:r>
          </w:p>
          <w:p w:rsidR="00B96A22" w:rsidRDefault="00B96A22" w:rsidP="00B96A22">
            <w:proofErr w:type="gramStart"/>
            <w:r>
              <w:t>( 6ºF</w:t>
            </w:r>
            <w:proofErr w:type="gramEnd"/>
            <w:r>
              <w:t>/10º A /CAA)</w:t>
            </w:r>
          </w:p>
          <w:p w:rsidR="00B96A22" w:rsidRDefault="00B96A22" w:rsidP="00B96A22">
            <w:r>
              <w:t xml:space="preserve">Sementeira de </w:t>
            </w:r>
            <w:proofErr w:type="gramStart"/>
            <w:r>
              <w:t>árvores  autóctones</w:t>
            </w:r>
            <w:proofErr w:type="gramEnd"/>
            <w:r>
              <w:t xml:space="preserve"> ( Eu sou autóctone)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Dezembro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B96A22" w:rsidP="00B96A22">
            <w:r>
              <w:t>P</w:t>
            </w:r>
            <w:r w:rsidRPr="00B96A22">
              <w:t>lantação e sementeira</w:t>
            </w:r>
            <w:r>
              <w:t xml:space="preserve"> </w:t>
            </w:r>
            <w:proofErr w:type="gramStart"/>
            <w:r>
              <w:t>de  alface</w:t>
            </w:r>
            <w:proofErr w:type="gramEnd"/>
            <w:r>
              <w:t xml:space="preserve">, alho francês, couve </w:t>
            </w:r>
            <w:r w:rsidR="0002268F">
              <w:t>brócolo</w:t>
            </w:r>
            <w:r>
              <w:t>, coração, corte, rox</w:t>
            </w:r>
            <w:r w:rsidR="0002268F">
              <w:t>a,</w:t>
            </w:r>
            <w:r>
              <w:t xml:space="preserve"> beterraba, alho, cebolo, rabanete e coentros</w:t>
            </w:r>
          </w:p>
          <w:p w:rsidR="00B96A22" w:rsidRDefault="00B96A22" w:rsidP="00B96A22">
            <w:r>
              <w:t xml:space="preserve">Flores: calêndula, tagetes, cravo </w:t>
            </w:r>
            <w:proofErr w:type="spellStart"/>
            <w:r>
              <w:t>túnico</w:t>
            </w:r>
            <w:proofErr w:type="spellEnd"/>
            <w:r>
              <w:t>, crisântemo, facélia,</w:t>
            </w:r>
          </w:p>
          <w:p w:rsidR="00B96A22" w:rsidRDefault="00B96A22" w:rsidP="00B96A22">
            <w:r>
              <w:t xml:space="preserve">Arbusto: </w:t>
            </w:r>
            <w:r w:rsidR="0002268F">
              <w:t>amoreira, groselha preta e framboeseira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Janeiro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971E65" w:rsidP="00B96A22">
            <w:r>
              <w:t>Manutenção da Horta;</w:t>
            </w:r>
          </w:p>
          <w:p w:rsidR="00971E65" w:rsidRDefault="00971E65" w:rsidP="00B96A22">
            <w:r>
              <w:t>Sementeira em recipientes reutilizáveis.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Fevereiro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971E65" w:rsidP="00B96A22">
            <w:r>
              <w:t>Instalação de canteiros elevados</w:t>
            </w:r>
          </w:p>
          <w:p w:rsidR="00971E65" w:rsidRDefault="00971E65" w:rsidP="00B96A22">
            <w:r>
              <w:t>Preparação dos canteiros elevados, f</w:t>
            </w:r>
            <w:r w:rsidRPr="00971E65">
              <w:t>ertilização do solo para as culturas de primavera-verão</w:t>
            </w:r>
          </w:p>
          <w:p w:rsidR="00971E65" w:rsidRDefault="00971E65" w:rsidP="00B96A22"/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Março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E578AE" w:rsidP="00B96A22">
            <w:r w:rsidRPr="00E578AE">
              <w:t>Plantação das culturas de primavera-verão</w:t>
            </w:r>
          </w:p>
          <w:p w:rsidR="00E578AE" w:rsidRDefault="00E578AE" w:rsidP="00B96A22">
            <w:r>
              <w:t>Transplanta das sementeiras;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Abril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E578AE" w:rsidP="00B96A22">
            <w:r w:rsidRPr="00E578AE">
              <w:t>Manutenção da Horta;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Maio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E578AE" w:rsidP="00B96A22">
            <w:r w:rsidRPr="00E578AE">
              <w:t>Manutenção da Horta;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Junho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E578AE" w:rsidP="00B96A22">
            <w:r w:rsidRPr="00E578AE">
              <w:t>Início da colheita das culturas de primavera-verão</w:t>
            </w:r>
          </w:p>
        </w:tc>
      </w:tr>
      <w:tr w:rsidR="00B96A22" w:rsidTr="00B96A22">
        <w:tc>
          <w:tcPr>
            <w:tcW w:w="2518" w:type="dxa"/>
          </w:tcPr>
          <w:p w:rsidR="00B96A22" w:rsidRDefault="00B96A22" w:rsidP="00B96A22">
            <w:r>
              <w:t>Julho</w:t>
            </w:r>
          </w:p>
          <w:p w:rsidR="00B96A22" w:rsidRDefault="00B96A22" w:rsidP="00B96A22"/>
        </w:tc>
        <w:tc>
          <w:tcPr>
            <w:tcW w:w="6126" w:type="dxa"/>
          </w:tcPr>
          <w:p w:rsidR="00B96A22" w:rsidRDefault="00B96A22" w:rsidP="00B96A22"/>
        </w:tc>
      </w:tr>
    </w:tbl>
    <w:p w:rsidR="00B96A22" w:rsidRDefault="00B96A22" w:rsidP="00B96A22"/>
    <w:p w:rsidR="000A5762" w:rsidRDefault="000A5762" w:rsidP="00B96A22"/>
    <w:sectPr w:rsidR="000A5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22"/>
    <w:rsid w:val="0002268F"/>
    <w:rsid w:val="000A5762"/>
    <w:rsid w:val="00971E65"/>
    <w:rsid w:val="00B96A22"/>
    <w:rsid w:val="00E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6EA3-8661-4F4E-B4FB-8F6267BA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9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2022-01-21T13:40:00Z</dcterms:created>
  <dcterms:modified xsi:type="dcterms:W3CDTF">2022-02-12T19:51:00Z</dcterms:modified>
</cp:coreProperties>
</file>